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633" w:rsidRDefault="00DB0AEA">
      <w:r>
        <w:t>Income securities</w:t>
      </w:r>
    </w:p>
    <w:p w:rsidR="00DB0AEA" w:rsidRDefault="00DB0AEA"/>
    <w:p w:rsidR="00DB0AEA" w:rsidRDefault="00DB0AEA">
      <w:r>
        <w:t>Continues until 5 months after the death of the shareholder</w:t>
      </w:r>
    </w:p>
    <w:p w:rsidR="00DB0AEA" w:rsidRDefault="00DB0AEA">
      <w:r>
        <w:t>Transferrable</w:t>
      </w:r>
    </w:p>
    <w:sectPr w:rsidR="00DB0AEA" w:rsidSect="00A5763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DB0AEA"/>
    <w:rsid w:val="007646A8"/>
    <w:rsid w:val="00A35FCC"/>
    <w:rsid w:val="00A57633"/>
    <w:rsid w:val="00BF71D4"/>
    <w:rsid w:val="00C329C7"/>
    <w:rsid w:val="00DB0A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76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</Words>
  <Characters>80</Characters>
  <Application>Microsoft Office Word</Application>
  <DocSecurity>0</DocSecurity>
  <Lines>1</Lines>
  <Paragraphs>1</Paragraphs>
  <ScaleCrop>false</ScaleCrop>
  <Company/>
  <LinksUpToDate>false</LinksUpToDate>
  <CharactersWithSpaces>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inet</dc:creator>
  <cp:keywords/>
  <dc:description/>
  <cp:lastModifiedBy>inet</cp:lastModifiedBy>
  <cp:revision>1</cp:revision>
  <dcterms:created xsi:type="dcterms:W3CDTF">2010-07-17T10:15:00Z</dcterms:created>
  <dcterms:modified xsi:type="dcterms:W3CDTF">2010-07-17T10:18:00Z</dcterms:modified>
</cp:coreProperties>
</file>